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98420" w14:textId="77777777" w:rsidR="00610DD5" w:rsidRDefault="00610DD5" w:rsidP="00610DD5">
      <w:pPr>
        <w:spacing w:line="480" w:lineRule="auto"/>
        <w:jc w:val="center"/>
        <w:rPr>
          <w:rFonts w:ascii="Times New Roman" w:hAnsi="Times New Roman" w:cs="Times New Roman"/>
          <w:sz w:val="24"/>
        </w:rPr>
      </w:pPr>
    </w:p>
    <w:p w14:paraId="2C03F4CC" w14:textId="77777777" w:rsidR="00610DD5" w:rsidRDefault="00610DD5" w:rsidP="00610DD5">
      <w:pPr>
        <w:spacing w:line="480" w:lineRule="auto"/>
        <w:jc w:val="center"/>
        <w:rPr>
          <w:rFonts w:ascii="Times New Roman" w:hAnsi="Times New Roman" w:cs="Times New Roman"/>
          <w:sz w:val="24"/>
        </w:rPr>
      </w:pPr>
    </w:p>
    <w:p w14:paraId="2C28E487" w14:textId="7C6C54F3" w:rsidR="00610DD5" w:rsidRDefault="00610DD5" w:rsidP="00610DD5">
      <w:pPr>
        <w:spacing w:line="480" w:lineRule="auto"/>
        <w:jc w:val="center"/>
        <w:rPr>
          <w:rFonts w:ascii="Times New Roman" w:hAnsi="Times New Roman" w:cs="Times New Roman"/>
          <w:sz w:val="24"/>
        </w:rPr>
      </w:pPr>
    </w:p>
    <w:p w14:paraId="6303E63C" w14:textId="77777777" w:rsidR="00610DD5" w:rsidRDefault="00610DD5" w:rsidP="00610DD5">
      <w:pPr>
        <w:spacing w:line="480" w:lineRule="auto"/>
        <w:jc w:val="center"/>
        <w:rPr>
          <w:rFonts w:ascii="Times New Roman" w:hAnsi="Times New Roman" w:cs="Times New Roman"/>
          <w:sz w:val="24"/>
        </w:rPr>
      </w:pPr>
    </w:p>
    <w:p w14:paraId="4F740419" w14:textId="77777777" w:rsidR="00610DD5" w:rsidRDefault="00610DD5" w:rsidP="00610DD5">
      <w:pPr>
        <w:spacing w:line="480" w:lineRule="auto"/>
        <w:jc w:val="center"/>
        <w:rPr>
          <w:rFonts w:ascii="Times New Roman" w:hAnsi="Times New Roman" w:cs="Times New Roman"/>
          <w:sz w:val="24"/>
        </w:rPr>
      </w:pPr>
    </w:p>
    <w:p w14:paraId="0C483170" w14:textId="45FE58A6" w:rsidR="00610DD5" w:rsidRDefault="00610DD5" w:rsidP="00610DD5">
      <w:pPr>
        <w:spacing w:line="480" w:lineRule="auto"/>
        <w:jc w:val="center"/>
        <w:rPr>
          <w:rFonts w:ascii="Times New Roman" w:hAnsi="Times New Roman" w:cs="Times New Roman"/>
          <w:sz w:val="24"/>
        </w:rPr>
      </w:pPr>
      <w:r w:rsidRPr="00126451">
        <w:rPr>
          <w:rFonts w:ascii="Times New Roman" w:hAnsi="Times New Roman" w:cs="Times New Roman"/>
          <w:sz w:val="24"/>
        </w:rPr>
        <w:t>A Comparison of Teaching &amp; Learning Environs</w:t>
      </w:r>
    </w:p>
    <w:p w14:paraId="499BA136" w14:textId="602F3846" w:rsidR="00610DD5" w:rsidRDefault="00610DD5" w:rsidP="00610DD5">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0E8EC766" w14:textId="0A05A26A" w:rsidR="00610DD5" w:rsidRDefault="00610DD5" w:rsidP="00610DD5">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15347CDD" w14:textId="6E3B7198" w:rsidR="00610DD5" w:rsidRDefault="00610DD5" w:rsidP="00610DD5">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7981BC71" w14:textId="7F72D4D6" w:rsidR="00610DD5" w:rsidRDefault="00610DD5" w:rsidP="00610DD5">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735C1E55" w14:textId="41DC8BD5" w:rsidR="00610DD5" w:rsidRDefault="00610DD5" w:rsidP="00610DD5">
      <w:pPr>
        <w:spacing w:line="480" w:lineRule="auto"/>
        <w:jc w:val="center"/>
        <w:rPr>
          <w:rFonts w:ascii="Times New Roman" w:hAnsi="Times New Roman" w:cs="Times New Roman"/>
          <w:sz w:val="24"/>
        </w:rPr>
      </w:pPr>
    </w:p>
    <w:p w14:paraId="44ED3263" w14:textId="6A2832A5" w:rsidR="00610DD5" w:rsidRDefault="00610DD5" w:rsidP="00610DD5">
      <w:pPr>
        <w:spacing w:line="480" w:lineRule="auto"/>
        <w:jc w:val="center"/>
        <w:rPr>
          <w:rFonts w:ascii="Times New Roman" w:hAnsi="Times New Roman" w:cs="Times New Roman"/>
          <w:sz w:val="24"/>
        </w:rPr>
      </w:pPr>
    </w:p>
    <w:p w14:paraId="232BD0D0" w14:textId="681DD9ED" w:rsidR="00610DD5" w:rsidRDefault="00610DD5" w:rsidP="00610DD5">
      <w:pPr>
        <w:spacing w:line="480" w:lineRule="auto"/>
        <w:jc w:val="center"/>
        <w:rPr>
          <w:rFonts w:ascii="Times New Roman" w:hAnsi="Times New Roman" w:cs="Times New Roman"/>
          <w:sz w:val="24"/>
        </w:rPr>
      </w:pPr>
    </w:p>
    <w:p w14:paraId="5C3E3B2D" w14:textId="6F05AAFB" w:rsidR="00610DD5" w:rsidRDefault="00610DD5" w:rsidP="00610DD5">
      <w:pPr>
        <w:spacing w:line="480" w:lineRule="auto"/>
        <w:jc w:val="center"/>
        <w:rPr>
          <w:rFonts w:ascii="Times New Roman" w:hAnsi="Times New Roman" w:cs="Times New Roman"/>
          <w:sz w:val="24"/>
        </w:rPr>
      </w:pPr>
    </w:p>
    <w:p w14:paraId="477D4157" w14:textId="2B69FBFF" w:rsidR="00610DD5" w:rsidRDefault="00610DD5" w:rsidP="00610DD5">
      <w:pPr>
        <w:spacing w:line="480" w:lineRule="auto"/>
        <w:jc w:val="center"/>
        <w:rPr>
          <w:rFonts w:ascii="Times New Roman" w:hAnsi="Times New Roman" w:cs="Times New Roman"/>
          <w:sz w:val="24"/>
        </w:rPr>
      </w:pPr>
    </w:p>
    <w:p w14:paraId="1BF5270D" w14:textId="4E06900B" w:rsidR="00610DD5" w:rsidRDefault="00610DD5" w:rsidP="00610DD5">
      <w:pPr>
        <w:spacing w:line="480" w:lineRule="auto"/>
        <w:jc w:val="center"/>
        <w:rPr>
          <w:rFonts w:ascii="Times New Roman" w:hAnsi="Times New Roman" w:cs="Times New Roman"/>
          <w:sz w:val="24"/>
        </w:rPr>
      </w:pPr>
    </w:p>
    <w:p w14:paraId="6CD0D680" w14:textId="77777777" w:rsidR="00610DD5" w:rsidRDefault="00610DD5" w:rsidP="00610DD5">
      <w:pPr>
        <w:spacing w:line="480" w:lineRule="auto"/>
        <w:jc w:val="center"/>
        <w:rPr>
          <w:rFonts w:ascii="Times New Roman" w:hAnsi="Times New Roman" w:cs="Times New Roman"/>
          <w:sz w:val="24"/>
        </w:rPr>
      </w:pPr>
    </w:p>
    <w:p w14:paraId="79074FC3" w14:textId="77777777" w:rsidR="00610DD5" w:rsidRDefault="00610DD5" w:rsidP="00610DD5">
      <w:pPr>
        <w:spacing w:line="480" w:lineRule="auto"/>
        <w:jc w:val="center"/>
        <w:rPr>
          <w:rFonts w:ascii="Times New Roman" w:hAnsi="Times New Roman" w:cs="Times New Roman"/>
          <w:sz w:val="24"/>
        </w:rPr>
      </w:pPr>
    </w:p>
    <w:p w14:paraId="540FA8B3" w14:textId="0C8CAFFD" w:rsidR="00A8764B" w:rsidRPr="00610DD5" w:rsidRDefault="00A8764B" w:rsidP="00610DD5">
      <w:pPr>
        <w:spacing w:line="480" w:lineRule="auto"/>
        <w:jc w:val="center"/>
        <w:rPr>
          <w:rFonts w:ascii="Times New Roman" w:hAnsi="Times New Roman" w:cs="Times New Roman"/>
          <w:b/>
          <w:sz w:val="24"/>
        </w:rPr>
      </w:pPr>
      <w:r w:rsidRPr="00610DD5">
        <w:rPr>
          <w:rFonts w:ascii="Times New Roman" w:hAnsi="Times New Roman" w:cs="Times New Roman"/>
          <w:b/>
          <w:sz w:val="24"/>
        </w:rPr>
        <w:lastRenderedPageBreak/>
        <w:t xml:space="preserve">A Comparison of Teaching &amp; Learning </w:t>
      </w:r>
      <w:r w:rsidR="00F51E6B" w:rsidRPr="00610DD5">
        <w:rPr>
          <w:rFonts w:ascii="Times New Roman" w:hAnsi="Times New Roman" w:cs="Times New Roman"/>
          <w:b/>
          <w:sz w:val="24"/>
        </w:rPr>
        <w:t>Environs</w:t>
      </w:r>
    </w:p>
    <w:p w14:paraId="77C7C02D" w14:textId="19D75450" w:rsidR="00A8764B" w:rsidRPr="00126451" w:rsidRDefault="00A8764B"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Students are subjected to different kinds of leaning environments, ranging from formal settings to informal settings with significant variations in the degree of formality and informality in between. However, one aspect of learning that cuts across all the different learning environments is that students must feel supported and welcomed </w:t>
      </w:r>
      <w:r w:rsidR="007C5D01" w:rsidRPr="00126451">
        <w:rPr>
          <w:rFonts w:ascii="Times New Roman" w:hAnsi="Times New Roman" w:cs="Times New Roman"/>
          <w:sz w:val="24"/>
        </w:rPr>
        <w:t>for them to learn</w:t>
      </w:r>
      <w:r w:rsidRPr="00126451">
        <w:rPr>
          <w:rFonts w:ascii="Times New Roman" w:hAnsi="Times New Roman" w:cs="Times New Roman"/>
          <w:sz w:val="24"/>
        </w:rPr>
        <w:t xml:space="preserve"> (Bradshaw &amp; Hultquist, 2017).  </w:t>
      </w:r>
      <w:r w:rsidR="007C5D01" w:rsidRPr="00126451">
        <w:rPr>
          <w:rFonts w:ascii="Times New Roman" w:hAnsi="Times New Roman" w:cs="Times New Roman"/>
          <w:sz w:val="24"/>
        </w:rPr>
        <w:t xml:space="preserve">According to Hutchinson (2003), effective learning among students only happens when such students are both motivated to learn and engaged in the learning process. The relevance of student engagement and motivation during the learning process is that they have a significant contribution towards the perception that students have about the importance of whatever material they are being taught. Consequently, </w:t>
      </w:r>
      <w:r w:rsidR="00163994" w:rsidRPr="00126451">
        <w:rPr>
          <w:rFonts w:ascii="Times New Roman" w:hAnsi="Times New Roman" w:cs="Times New Roman"/>
          <w:sz w:val="24"/>
        </w:rPr>
        <w:t xml:space="preserve">Bradshaw &amp; Hultquist (2017) posit that </w:t>
      </w:r>
      <w:r w:rsidR="007C5D01" w:rsidRPr="00126451">
        <w:rPr>
          <w:rFonts w:ascii="Times New Roman" w:hAnsi="Times New Roman" w:cs="Times New Roman"/>
          <w:sz w:val="24"/>
        </w:rPr>
        <w:t>students’ understanding and grasp of the content is enhanced when students have a clear understanding of why they need to learn whatever is being taught to them, when the material being covered are of immediate value to them, and most importantly when learning is practically applicable to their daily lives.</w:t>
      </w:r>
    </w:p>
    <w:p w14:paraId="6ADB1075" w14:textId="0D4E354A" w:rsidR="00A8764B" w:rsidRPr="00126451" w:rsidRDefault="0016760B"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The main aim of this paper is to compare the observable teaching and learning aspects of two different learning and teaching opportunities for students</w:t>
      </w:r>
      <w:r w:rsidR="00A8764B" w:rsidRPr="00126451">
        <w:rPr>
          <w:rFonts w:ascii="Times New Roman" w:hAnsi="Times New Roman" w:cs="Times New Roman"/>
          <w:sz w:val="24"/>
        </w:rPr>
        <w:t xml:space="preserve">. </w:t>
      </w:r>
      <w:r w:rsidRPr="00126451">
        <w:rPr>
          <w:rFonts w:ascii="Times New Roman" w:hAnsi="Times New Roman" w:cs="Times New Roman"/>
          <w:sz w:val="24"/>
        </w:rPr>
        <w:t>This paper takes a personal approach towards teaching and learning and will provide my personal experience of two different settings of learning</w:t>
      </w:r>
      <w:r w:rsidR="001E1EB4" w:rsidRPr="00126451">
        <w:rPr>
          <w:rFonts w:ascii="Times New Roman" w:hAnsi="Times New Roman" w:cs="Times New Roman"/>
          <w:sz w:val="24"/>
        </w:rPr>
        <w:t>, that is, a self-defense class and a traditional class in history</w:t>
      </w:r>
      <w:r w:rsidRPr="00126451">
        <w:rPr>
          <w:rFonts w:ascii="Times New Roman" w:hAnsi="Times New Roman" w:cs="Times New Roman"/>
          <w:sz w:val="24"/>
        </w:rPr>
        <w:t xml:space="preserve">. Even though I realized a big difference in terms of the goals of each teaching and learning environment, I discovered many similarities </w:t>
      </w:r>
      <w:r w:rsidR="001E1EB4" w:rsidRPr="00126451">
        <w:rPr>
          <w:rFonts w:ascii="Times New Roman" w:hAnsi="Times New Roman" w:cs="Times New Roman"/>
          <w:sz w:val="24"/>
        </w:rPr>
        <w:t xml:space="preserve">in the two of my learning experiences. For instance, the two learning settings had their educational content </w:t>
      </w:r>
      <w:r w:rsidR="00A8764B" w:rsidRPr="00126451">
        <w:rPr>
          <w:rFonts w:ascii="Times New Roman" w:hAnsi="Times New Roman" w:cs="Times New Roman"/>
          <w:sz w:val="24"/>
        </w:rPr>
        <w:t xml:space="preserve">tailored to the specific needs of the </w:t>
      </w:r>
      <w:r w:rsidR="001E1EB4" w:rsidRPr="00126451">
        <w:rPr>
          <w:rFonts w:ascii="Times New Roman" w:hAnsi="Times New Roman" w:cs="Times New Roman"/>
          <w:sz w:val="24"/>
        </w:rPr>
        <w:t>students</w:t>
      </w:r>
      <w:r w:rsidR="00A8764B" w:rsidRPr="00126451">
        <w:rPr>
          <w:rFonts w:ascii="Times New Roman" w:hAnsi="Times New Roman" w:cs="Times New Roman"/>
          <w:sz w:val="24"/>
        </w:rPr>
        <w:t xml:space="preserve"> </w:t>
      </w:r>
      <w:r w:rsidR="001E1EB4" w:rsidRPr="00126451">
        <w:rPr>
          <w:rFonts w:ascii="Times New Roman" w:hAnsi="Times New Roman" w:cs="Times New Roman"/>
          <w:sz w:val="24"/>
        </w:rPr>
        <w:t>by employing the use of different kinds of learning and teaching activities.</w:t>
      </w:r>
      <w:r w:rsidR="00A8764B" w:rsidRPr="00126451">
        <w:rPr>
          <w:rFonts w:ascii="Times New Roman" w:hAnsi="Times New Roman" w:cs="Times New Roman"/>
          <w:sz w:val="24"/>
        </w:rPr>
        <w:t xml:space="preserve"> </w:t>
      </w:r>
      <w:r w:rsidR="001E1EB4" w:rsidRPr="00126451">
        <w:rPr>
          <w:rFonts w:ascii="Times New Roman" w:hAnsi="Times New Roman" w:cs="Times New Roman"/>
          <w:sz w:val="24"/>
        </w:rPr>
        <w:t xml:space="preserve">My personal observations </w:t>
      </w:r>
      <w:r w:rsidR="00A8764B" w:rsidRPr="00126451">
        <w:rPr>
          <w:rFonts w:ascii="Times New Roman" w:hAnsi="Times New Roman" w:cs="Times New Roman"/>
          <w:sz w:val="24"/>
        </w:rPr>
        <w:t xml:space="preserve">revealed </w:t>
      </w:r>
      <w:r w:rsidR="001E1EB4" w:rsidRPr="00126451">
        <w:rPr>
          <w:rFonts w:ascii="Times New Roman" w:hAnsi="Times New Roman" w:cs="Times New Roman"/>
          <w:sz w:val="24"/>
        </w:rPr>
        <w:t xml:space="preserve">students’ motivation to learn as the main factor that affect the level and the degree of understanding the material being taught in class. In both classes, I witnessed students participating very actively </w:t>
      </w:r>
      <w:r w:rsidR="001E1EB4" w:rsidRPr="00126451">
        <w:rPr>
          <w:rFonts w:ascii="Times New Roman" w:hAnsi="Times New Roman" w:cs="Times New Roman"/>
          <w:sz w:val="24"/>
        </w:rPr>
        <w:lastRenderedPageBreak/>
        <w:t xml:space="preserve">in different practical learning opportunities presented to them by the teachers and this made me realize the </w:t>
      </w:r>
      <w:r w:rsidR="00EA29A9" w:rsidRPr="00126451">
        <w:rPr>
          <w:rFonts w:ascii="Times New Roman" w:hAnsi="Times New Roman" w:cs="Times New Roman"/>
          <w:sz w:val="24"/>
        </w:rPr>
        <w:t xml:space="preserve">value of such experimental learning opportunities in my daily life. It is the realization of this value that made even more interested in learning and grasping the content that was being delivered in these two classes. One very important fact that I confirmed by attending these two learning opportunities is that </w:t>
      </w:r>
      <w:r w:rsidR="00A8764B" w:rsidRPr="00126451">
        <w:rPr>
          <w:rFonts w:ascii="Times New Roman" w:hAnsi="Times New Roman" w:cs="Times New Roman"/>
          <w:sz w:val="24"/>
        </w:rPr>
        <w:t xml:space="preserve">learning is a </w:t>
      </w:r>
      <w:r w:rsidR="00EA29A9" w:rsidRPr="00126451">
        <w:rPr>
          <w:rFonts w:ascii="Times New Roman" w:hAnsi="Times New Roman" w:cs="Times New Roman"/>
          <w:sz w:val="24"/>
        </w:rPr>
        <w:t>continuous</w:t>
      </w:r>
      <w:r w:rsidR="00A8764B" w:rsidRPr="00126451">
        <w:rPr>
          <w:rFonts w:ascii="Times New Roman" w:hAnsi="Times New Roman" w:cs="Times New Roman"/>
          <w:sz w:val="24"/>
        </w:rPr>
        <w:t xml:space="preserve"> process </w:t>
      </w:r>
      <w:r w:rsidR="00EA29A9" w:rsidRPr="00126451">
        <w:rPr>
          <w:rFonts w:ascii="Times New Roman" w:hAnsi="Times New Roman" w:cs="Times New Roman"/>
          <w:sz w:val="24"/>
        </w:rPr>
        <w:t xml:space="preserve">resulting from a person’s </w:t>
      </w:r>
      <w:r w:rsidR="00A8764B" w:rsidRPr="00126451">
        <w:rPr>
          <w:rFonts w:ascii="Times New Roman" w:hAnsi="Times New Roman" w:cs="Times New Roman"/>
          <w:sz w:val="24"/>
        </w:rPr>
        <w:t xml:space="preserve">interaction with </w:t>
      </w:r>
      <w:r w:rsidR="00EA29A9" w:rsidRPr="00126451">
        <w:rPr>
          <w:rFonts w:ascii="Times New Roman" w:hAnsi="Times New Roman" w:cs="Times New Roman"/>
          <w:sz w:val="24"/>
        </w:rPr>
        <w:t>the</w:t>
      </w:r>
      <w:r w:rsidR="00A8764B" w:rsidRPr="00126451">
        <w:rPr>
          <w:rFonts w:ascii="Times New Roman" w:hAnsi="Times New Roman" w:cs="Times New Roman"/>
          <w:sz w:val="24"/>
        </w:rPr>
        <w:t xml:space="preserve"> environment and </w:t>
      </w:r>
      <w:r w:rsidR="00EA29A9" w:rsidRPr="00126451">
        <w:rPr>
          <w:rFonts w:ascii="Times New Roman" w:hAnsi="Times New Roman" w:cs="Times New Roman"/>
          <w:sz w:val="24"/>
        </w:rPr>
        <w:t xml:space="preserve">entails the acts of </w:t>
      </w:r>
      <w:r w:rsidR="00A8764B" w:rsidRPr="00126451">
        <w:rPr>
          <w:rFonts w:ascii="Times New Roman" w:hAnsi="Times New Roman" w:cs="Times New Roman"/>
          <w:sz w:val="24"/>
        </w:rPr>
        <w:t>“feeling, perceiving, thinking and behaving” (Spenc</w:t>
      </w:r>
      <w:r w:rsidR="00610DD5">
        <w:rPr>
          <w:rFonts w:ascii="Times New Roman" w:hAnsi="Times New Roman" w:cs="Times New Roman"/>
          <w:sz w:val="24"/>
        </w:rPr>
        <w:t>e</w:t>
      </w:r>
      <w:r w:rsidR="00A8764B" w:rsidRPr="00126451">
        <w:rPr>
          <w:rFonts w:ascii="Times New Roman" w:hAnsi="Times New Roman" w:cs="Times New Roman"/>
          <w:sz w:val="24"/>
        </w:rPr>
        <w:t>, 1990). Both</w:t>
      </w:r>
      <w:r w:rsidR="00EA29A9" w:rsidRPr="00126451">
        <w:rPr>
          <w:rFonts w:ascii="Times New Roman" w:hAnsi="Times New Roman" w:cs="Times New Roman"/>
          <w:sz w:val="24"/>
        </w:rPr>
        <w:t xml:space="preserve"> the self-defense class and the traditional class in history</w:t>
      </w:r>
      <w:r w:rsidR="00A8764B" w:rsidRPr="00126451">
        <w:rPr>
          <w:rFonts w:ascii="Times New Roman" w:hAnsi="Times New Roman" w:cs="Times New Roman"/>
          <w:sz w:val="24"/>
        </w:rPr>
        <w:t xml:space="preserve"> </w:t>
      </w:r>
      <w:r w:rsidR="00EA29A9" w:rsidRPr="00126451">
        <w:rPr>
          <w:rFonts w:ascii="Times New Roman" w:hAnsi="Times New Roman" w:cs="Times New Roman"/>
          <w:sz w:val="24"/>
        </w:rPr>
        <w:t xml:space="preserve">that I attended provided me with prime </w:t>
      </w:r>
      <w:r w:rsidR="00A8764B" w:rsidRPr="00126451">
        <w:rPr>
          <w:rFonts w:ascii="Times New Roman" w:hAnsi="Times New Roman" w:cs="Times New Roman"/>
          <w:sz w:val="24"/>
        </w:rPr>
        <w:t xml:space="preserve">opportunities to </w:t>
      </w:r>
      <w:r w:rsidR="00EA29A9" w:rsidRPr="00126451">
        <w:rPr>
          <w:rFonts w:ascii="Times New Roman" w:hAnsi="Times New Roman" w:cs="Times New Roman"/>
          <w:sz w:val="24"/>
        </w:rPr>
        <w:t>engage myself in</w:t>
      </w:r>
      <w:r w:rsidR="00A8764B" w:rsidRPr="00126451">
        <w:rPr>
          <w:rFonts w:ascii="Times New Roman" w:hAnsi="Times New Roman" w:cs="Times New Roman"/>
          <w:sz w:val="24"/>
        </w:rPr>
        <w:t xml:space="preserve"> all of the</w:t>
      </w:r>
      <w:r w:rsidR="00EA29A9" w:rsidRPr="00126451">
        <w:rPr>
          <w:rFonts w:ascii="Times New Roman" w:hAnsi="Times New Roman" w:cs="Times New Roman"/>
          <w:sz w:val="24"/>
        </w:rPr>
        <w:t>se learning activities</w:t>
      </w:r>
      <w:r w:rsidR="00A8764B" w:rsidRPr="00126451">
        <w:rPr>
          <w:rFonts w:ascii="Times New Roman" w:hAnsi="Times New Roman" w:cs="Times New Roman"/>
          <w:sz w:val="24"/>
        </w:rPr>
        <w:t>.</w:t>
      </w:r>
    </w:p>
    <w:p w14:paraId="7847F6B1" w14:textId="2499A915" w:rsidR="008619EE" w:rsidRPr="00126451" w:rsidRDefault="00A12BE2"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I accomplished my first observation in a</w:t>
      </w:r>
      <w:r w:rsidR="006C3184" w:rsidRPr="00126451">
        <w:rPr>
          <w:rFonts w:ascii="Times New Roman" w:hAnsi="Times New Roman" w:cs="Times New Roman"/>
          <w:sz w:val="24"/>
        </w:rPr>
        <w:t xml:space="preserve"> </w:t>
      </w:r>
      <w:r w:rsidRPr="00126451">
        <w:rPr>
          <w:rFonts w:ascii="Times New Roman" w:hAnsi="Times New Roman" w:cs="Times New Roman"/>
          <w:sz w:val="24"/>
        </w:rPr>
        <w:t xml:space="preserve">self-defense class where students were being taught the skills and techniques of how to defend themselves against attack. The class took place in a very spacious gym room with different martial art training equipment. The moment I stepped into this room, my mood changed and for once I realized this was a no nonsense place just for the hardcore. This environment helped my mind and body to assume a hardened stature, something which made it easier for me to realize the need to acquire self-defense skills. It made me envision a situation of difficulty one time in my life and how the martial art skills, if properly acquired, would be </w:t>
      </w:r>
      <w:r w:rsidR="005B4CA9" w:rsidRPr="00126451">
        <w:rPr>
          <w:rFonts w:ascii="Times New Roman" w:hAnsi="Times New Roman" w:cs="Times New Roman"/>
          <w:sz w:val="24"/>
        </w:rPr>
        <w:t>vital to help me get out of such a tough moment of attack in future. With this kind of mentality, I was very eager to learn the skills and was highly attentive throughout the whole session that lasted for two hours, the class concentration which I have never managed to attain since I started college.</w:t>
      </w:r>
      <w:r w:rsidRPr="00126451">
        <w:rPr>
          <w:rFonts w:ascii="Times New Roman" w:hAnsi="Times New Roman" w:cs="Times New Roman"/>
          <w:sz w:val="24"/>
        </w:rPr>
        <w:t xml:space="preserve"> </w:t>
      </w:r>
      <w:r w:rsidR="00A61AD5" w:rsidRPr="00126451">
        <w:rPr>
          <w:rFonts w:ascii="Times New Roman" w:hAnsi="Times New Roman" w:cs="Times New Roman"/>
          <w:sz w:val="24"/>
        </w:rPr>
        <w:t xml:space="preserve">At one end of the wall, there was a very big screen that the teacher could use to show us various martial art skills and the situations in which they could be applicable. </w:t>
      </w:r>
      <w:r w:rsidR="00172CD6" w:rsidRPr="00126451">
        <w:rPr>
          <w:rFonts w:ascii="Times New Roman" w:hAnsi="Times New Roman" w:cs="Times New Roman"/>
          <w:sz w:val="24"/>
        </w:rPr>
        <w:t xml:space="preserve">The whole class was delivered using videos and practical experiments, no lecture notes. </w:t>
      </w:r>
    </w:p>
    <w:p w14:paraId="70920D81" w14:textId="379F9BC2" w:rsidR="001F4E27" w:rsidRPr="00126451" w:rsidRDefault="008619EE"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I realized that teacher in this martial art class was heavily relying on the behaviorist theory of learning, which, according to </w:t>
      </w:r>
      <w:r w:rsidR="00126451" w:rsidRPr="00126451">
        <w:rPr>
          <w:rFonts w:ascii="Times New Roman" w:hAnsi="Times New Roman" w:cs="Times New Roman"/>
          <w:sz w:val="24"/>
        </w:rPr>
        <w:t xml:space="preserve">B.F. </w:t>
      </w:r>
      <w:r w:rsidRPr="00126451">
        <w:rPr>
          <w:rFonts w:ascii="Times New Roman" w:hAnsi="Times New Roman" w:cs="Times New Roman"/>
          <w:sz w:val="24"/>
        </w:rPr>
        <w:t>Skinner (</w:t>
      </w:r>
      <w:r w:rsidR="00126451" w:rsidRPr="00126451">
        <w:rPr>
          <w:rFonts w:ascii="Times New Roman" w:hAnsi="Times New Roman" w:cs="Times New Roman"/>
          <w:sz w:val="24"/>
        </w:rPr>
        <w:t>1950</w:t>
      </w:r>
      <w:r w:rsidRPr="00126451">
        <w:rPr>
          <w:rFonts w:ascii="Times New Roman" w:hAnsi="Times New Roman" w:cs="Times New Roman"/>
          <w:sz w:val="24"/>
        </w:rPr>
        <w:t xml:space="preserve">), learning as a process is objectively based on </w:t>
      </w:r>
      <w:r w:rsidRPr="00126451">
        <w:rPr>
          <w:rFonts w:ascii="Times New Roman" w:hAnsi="Times New Roman" w:cs="Times New Roman"/>
          <w:sz w:val="24"/>
        </w:rPr>
        <w:lastRenderedPageBreak/>
        <w:t xml:space="preserve">observable behavioral changes. Behavior theorists posit that the repetition of new behavioral patterns in an individual can result into the automation of such behavior when the stimuli eliciting that behavior </w:t>
      </w:r>
      <w:r w:rsidR="004A2F8D" w:rsidRPr="00126451">
        <w:rPr>
          <w:rFonts w:ascii="Times New Roman" w:hAnsi="Times New Roman" w:cs="Times New Roman"/>
          <w:sz w:val="24"/>
        </w:rPr>
        <w:t>is</w:t>
      </w:r>
      <w:r w:rsidRPr="00126451">
        <w:rPr>
          <w:rFonts w:ascii="Times New Roman" w:hAnsi="Times New Roman" w:cs="Times New Roman"/>
          <w:sz w:val="24"/>
        </w:rPr>
        <w:t xml:space="preserve"> present</w:t>
      </w:r>
      <w:r w:rsidR="004A2F8D" w:rsidRPr="00126451">
        <w:rPr>
          <w:rFonts w:ascii="Times New Roman" w:hAnsi="Times New Roman" w:cs="Times New Roman"/>
          <w:sz w:val="24"/>
        </w:rPr>
        <w:t>ed before the individual</w:t>
      </w:r>
      <w:r w:rsidR="00126451" w:rsidRPr="00126451">
        <w:rPr>
          <w:rFonts w:ascii="Times New Roman" w:hAnsi="Times New Roman" w:cs="Times New Roman"/>
          <w:sz w:val="24"/>
        </w:rPr>
        <w:t xml:space="preserve"> (</w:t>
      </w:r>
      <w:r w:rsidR="00126451" w:rsidRPr="00126451">
        <w:rPr>
          <w:rFonts w:ascii="Times New Roman" w:hAnsi="Times New Roman" w:cs="Times New Roman"/>
          <w:sz w:val="24"/>
        </w:rPr>
        <w:t>Chomsky, 1959)</w:t>
      </w:r>
      <w:r w:rsidRPr="00126451">
        <w:rPr>
          <w:rFonts w:ascii="Times New Roman" w:hAnsi="Times New Roman" w:cs="Times New Roman"/>
          <w:sz w:val="24"/>
        </w:rPr>
        <w:t xml:space="preserve">. </w:t>
      </w:r>
      <w:r w:rsidR="004A2F8D" w:rsidRPr="00126451">
        <w:rPr>
          <w:rFonts w:ascii="Times New Roman" w:hAnsi="Times New Roman" w:cs="Times New Roman"/>
          <w:sz w:val="24"/>
        </w:rPr>
        <w:t>To conform to this learning approach, the mar</w:t>
      </w:r>
      <w:r w:rsidRPr="00126451">
        <w:rPr>
          <w:rFonts w:ascii="Times New Roman" w:hAnsi="Times New Roman" w:cs="Times New Roman"/>
          <w:sz w:val="24"/>
        </w:rPr>
        <w:t>t</w:t>
      </w:r>
      <w:r w:rsidR="004A2F8D" w:rsidRPr="00126451">
        <w:rPr>
          <w:rFonts w:ascii="Times New Roman" w:hAnsi="Times New Roman" w:cs="Times New Roman"/>
          <w:sz w:val="24"/>
        </w:rPr>
        <w:t xml:space="preserve">ial art teacher in the class I attended employed the use of </w:t>
      </w:r>
      <w:r w:rsidR="001F4E27" w:rsidRPr="00126451">
        <w:rPr>
          <w:rFonts w:ascii="Times New Roman" w:hAnsi="Times New Roman" w:cs="Times New Roman"/>
          <w:sz w:val="24"/>
        </w:rPr>
        <w:t>several teaching practices which greatly enhanced my grasp of the skills that I was being taught. Repetitive practice is one of the teaching and learning techniques that this class employed heavily. After every visual display of the martial art skill being taught, the teacher would engage all the students into real practical experimentation of the skill. In this case, students were being paired and each allowed to try the skill at the other, one at a time. after all pairs of students could have tried the skill under the teacher’s observation, the teacher could leave the room for five minutes to allow students to repetitively practice the skill. It is this kind of repetitive practice that made it possible for me to grasp the skills and put them into real practice, seeing the immediate value of acquiring and living with such skills in my daily life.</w:t>
      </w:r>
    </w:p>
    <w:p w14:paraId="291E0A20" w14:textId="02A2D77E" w:rsidR="0077685C" w:rsidRPr="00126451" w:rsidRDefault="001F4E27"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Another teaching and learning technique used in this class and which I found most valuable to my learning process was verbal reinforcement. </w:t>
      </w:r>
      <w:r w:rsidR="0077685C" w:rsidRPr="00126451">
        <w:rPr>
          <w:rFonts w:ascii="Times New Roman" w:hAnsi="Times New Roman" w:cs="Times New Roman"/>
          <w:sz w:val="24"/>
        </w:rPr>
        <w:t xml:space="preserve">Once in pairs, I could feel highly motivated to continue learning after hearing the teacher say to me “good job” on successfully exercising the skill being taught. The more the teacher said “good attempt” to me the more I got motivated to continue doing the practical. This verbal reinforcement made it possible for me to see no fear of trying out the various martial art skills that were being taught during the session. Even those skills that other students saw as impossible, I managed to try them out and the teacher said I could become perfect if I consistently attended the class sessions. </w:t>
      </w:r>
      <w:r w:rsidR="00192339" w:rsidRPr="00126451">
        <w:rPr>
          <w:rFonts w:ascii="Times New Roman" w:hAnsi="Times New Roman" w:cs="Times New Roman"/>
          <w:sz w:val="24"/>
        </w:rPr>
        <w:t xml:space="preserve">To encourage the students and engage them into active learning process, the educator in this class employed the use of both participation and bonus points. The participation points provided the incentive for the students to participate </w:t>
      </w:r>
      <w:r w:rsidR="00192339" w:rsidRPr="00126451">
        <w:rPr>
          <w:rFonts w:ascii="Times New Roman" w:hAnsi="Times New Roman" w:cs="Times New Roman"/>
          <w:sz w:val="24"/>
        </w:rPr>
        <w:lastRenderedPageBreak/>
        <w:t xml:space="preserve">especially in the practical application of the skills being taught. From my own personal feeling, I got motivated to start trying out the martial art skills when I heard the teacher say that whoever makes a perfect trial will get a tip from him. Though the educator did not specify the amount to give out, I knew </w:t>
      </w:r>
      <w:r w:rsidR="0094414C" w:rsidRPr="00126451">
        <w:rPr>
          <w:rFonts w:ascii="Times New Roman" w:hAnsi="Times New Roman" w:cs="Times New Roman"/>
          <w:sz w:val="24"/>
        </w:rPr>
        <w:t>he was serious about tit and this made me to throw myself into the practice and that is how my reluctance disappeared, giving me an opportunity to grasp the skills even more than I had thought I would. Once I managed to make successful trials of the skill, the educator could raise the bar of perfection standards and double the promised tip for the students who succeeded. This bonus introduced a burning desire to succeed in the trials, and though I did not reach the required level of perfection to get the bonus, I acquired more skills and improved them during the session.</w:t>
      </w:r>
    </w:p>
    <w:p w14:paraId="082545C7" w14:textId="6A59EBE2" w:rsidR="001F4E27" w:rsidRPr="00126451" w:rsidRDefault="0077685C"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Other than the behaviorist teaching and learning theory, the </w:t>
      </w:r>
      <w:r w:rsidR="00192339" w:rsidRPr="00126451">
        <w:rPr>
          <w:rFonts w:ascii="Times New Roman" w:hAnsi="Times New Roman" w:cs="Times New Roman"/>
          <w:sz w:val="24"/>
        </w:rPr>
        <w:t xml:space="preserve">educator of the </w:t>
      </w:r>
      <w:r w:rsidRPr="00126451">
        <w:rPr>
          <w:rFonts w:ascii="Times New Roman" w:hAnsi="Times New Roman" w:cs="Times New Roman"/>
          <w:sz w:val="24"/>
        </w:rPr>
        <w:t xml:space="preserve">martial art class </w:t>
      </w:r>
      <w:r w:rsidR="00192339" w:rsidRPr="00126451">
        <w:rPr>
          <w:rFonts w:ascii="Times New Roman" w:hAnsi="Times New Roman" w:cs="Times New Roman"/>
          <w:sz w:val="24"/>
        </w:rPr>
        <w:t xml:space="preserve">I </w:t>
      </w:r>
      <w:r w:rsidRPr="00126451">
        <w:rPr>
          <w:rFonts w:ascii="Times New Roman" w:hAnsi="Times New Roman" w:cs="Times New Roman"/>
          <w:sz w:val="24"/>
        </w:rPr>
        <w:t>attended as well employed the use of cognitivism learning theory</w:t>
      </w:r>
      <w:r w:rsidR="00F31516" w:rsidRPr="00126451">
        <w:rPr>
          <w:rFonts w:ascii="Times New Roman" w:hAnsi="Times New Roman" w:cs="Times New Roman"/>
          <w:sz w:val="24"/>
        </w:rPr>
        <w:t xml:space="preserve"> to enhance student’s understanding of the need to learn the different skills that were being taught. This theory of learning had a significant impact on my personal learning during this class. The teaching technique that really helped me to grasp the different skills was the use of imagery, that is, the provision of pictures and videos to illustrate how to apply the various martial art techniques. During this class, the teacher could only discuss skills in very brief statements and spent much time showing on the screen how such skills could be exercised. These video illustrations widened my understanding of each skill and how to practice it out.</w:t>
      </w:r>
      <w:r w:rsidRPr="00126451">
        <w:rPr>
          <w:rFonts w:ascii="Times New Roman" w:hAnsi="Times New Roman" w:cs="Times New Roman"/>
          <w:sz w:val="24"/>
        </w:rPr>
        <w:t xml:space="preserve"> </w:t>
      </w:r>
      <w:r w:rsidR="00F31516" w:rsidRPr="00126451">
        <w:rPr>
          <w:rFonts w:ascii="Times New Roman" w:hAnsi="Times New Roman" w:cs="Times New Roman"/>
          <w:sz w:val="24"/>
        </w:rPr>
        <w:t>In addition, the teacher exposed me to real world situations where such skills were relevant by putting us into pairs. This really worked to increase my appetite for acquiring the various martial art skills that were being taught in this class.</w:t>
      </w:r>
    </w:p>
    <w:p w14:paraId="56221F5D" w14:textId="529EAD71" w:rsidR="000258F3" w:rsidRPr="00126451" w:rsidRDefault="00B87B55"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My second personal observation </w:t>
      </w:r>
      <w:r w:rsidR="000258F3" w:rsidRPr="00126451">
        <w:rPr>
          <w:rFonts w:ascii="Times New Roman" w:hAnsi="Times New Roman" w:cs="Times New Roman"/>
          <w:sz w:val="24"/>
        </w:rPr>
        <w:t xml:space="preserve">occurred in a traditional history class in which, unlike the martial art class, there were more students in attendance. The class took place in a very comfortable </w:t>
      </w:r>
      <w:r w:rsidR="000258F3" w:rsidRPr="00126451">
        <w:rPr>
          <w:rFonts w:ascii="Times New Roman" w:hAnsi="Times New Roman" w:cs="Times New Roman"/>
          <w:sz w:val="24"/>
        </w:rPr>
        <w:lastRenderedPageBreak/>
        <w:t>room with adequate ventilation, lighting, comfortable chairs and tables, and with a big screen fitted to one of the walls above the white board that the educator was using to make short notes. This kind of environment made my mind to experience a state of relaxation, putting me in a better condition to see and hear the teacher very clearly and to enhance my understanding of the topic of discussion.</w:t>
      </w:r>
      <w:r w:rsidR="004A1874" w:rsidRPr="00126451">
        <w:rPr>
          <w:rFonts w:ascii="Times New Roman" w:hAnsi="Times New Roman" w:cs="Times New Roman"/>
          <w:sz w:val="24"/>
        </w:rPr>
        <w:t xml:space="preserve"> The purpose of this class was to help learners understand how the modern man came into existence, that is, the evolution of man. The participants in this class were students taking Anthropology as their major</w:t>
      </w:r>
      <w:r w:rsidR="006C3184" w:rsidRPr="00126451">
        <w:rPr>
          <w:rFonts w:ascii="Times New Roman" w:hAnsi="Times New Roman" w:cs="Times New Roman"/>
          <w:sz w:val="24"/>
        </w:rPr>
        <w:t xml:space="preserve">. </w:t>
      </w:r>
      <w:r w:rsidR="004A1874" w:rsidRPr="00126451">
        <w:rPr>
          <w:rFonts w:ascii="Times New Roman" w:hAnsi="Times New Roman" w:cs="Times New Roman"/>
          <w:sz w:val="24"/>
        </w:rPr>
        <w:t>The educator started out the class by first making sure that everybody was comfortably seated and that everyone was in apposition to see both the white board and the big screen without any kind of obstruction. This kind of introduction made me feel that my presence in this class was being appreciated by teacher and that the educator’s main concern was to ensure I gain maximumly from what he was going to deliver in class. This was an effective posture of a student-centered mode of teaching that aims at maximizing students’ understanding of the material being covered in class.</w:t>
      </w:r>
    </w:p>
    <w:p w14:paraId="7AAFA4B4" w14:textId="0287D1A3" w:rsidR="00333371" w:rsidRPr="00126451" w:rsidRDefault="006C3184"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At the introductory stage of this two-hour class session, the educator presented the topic material by way of a detailed lecture and employing the use of different learning styles that included the projection of short video clips, stories, and pertinent case studies. To me, this appeared more like the educator was using abstract conceptualization as the teaching technique to provide the students with a great content of information within a very short period. Though this style of teaching helps to prepare the student’s mind for the material to be covered in class right from the onset of the class session, I personally found it very demotivating to learn in this manner. The heavy information overload at the start of the lecture made me feel like my mind was blowing up and this affected my concentration throughout the class. However, the educator’s enthusiasm towards the topic and his time-to-time transition from one teaching style to another helped to keep </w:t>
      </w:r>
      <w:r w:rsidRPr="00126451">
        <w:rPr>
          <w:rFonts w:ascii="Times New Roman" w:hAnsi="Times New Roman" w:cs="Times New Roman"/>
          <w:sz w:val="24"/>
        </w:rPr>
        <w:lastRenderedPageBreak/>
        <w:t>me hooked to the topic content until the end of the class. Throughout this session, t</w:t>
      </w:r>
      <w:r w:rsidR="000258F3" w:rsidRPr="00126451">
        <w:rPr>
          <w:rFonts w:ascii="Times New Roman" w:hAnsi="Times New Roman" w:cs="Times New Roman"/>
          <w:sz w:val="24"/>
        </w:rPr>
        <w:t xml:space="preserve">he educator </w:t>
      </w:r>
      <w:r w:rsidRPr="00126451">
        <w:rPr>
          <w:rFonts w:ascii="Times New Roman" w:hAnsi="Times New Roman" w:cs="Times New Roman"/>
          <w:sz w:val="24"/>
        </w:rPr>
        <w:t xml:space="preserve">delivered his content to the class with a lot of humor, something that </w:t>
      </w:r>
      <w:r w:rsidR="000258F3" w:rsidRPr="00126451">
        <w:rPr>
          <w:rFonts w:ascii="Times New Roman" w:hAnsi="Times New Roman" w:cs="Times New Roman"/>
          <w:sz w:val="24"/>
        </w:rPr>
        <w:t>created a safe</w:t>
      </w:r>
      <w:r w:rsidRPr="00126451">
        <w:rPr>
          <w:rFonts w:ascii="Times New Roman" w:hAnsi="Times New Roman" w:cs="Times New Roman"/>
          <w:sz w:val="24"/>
        </w:rPr>
        <w:t xml:space="preserve"> and friendly</w:t>
      </w:r>
      <w:r w:rsidR="000258F3" w:rsidRPr="00126451">
        <w:rPr>
          <w:rFonts w:ascii="Times New Roman" w:hAnsi="Times New Roman" w:cs="Times New Roman"/>
          <w:sz w:val="24"/>
        </w:rPr>
        <w:t xml:space="preserve"> environment fo</w:t>
      </w:r>
      <w:r w:rsidRPr="00126451">
        <w:rPr>
          <w:rFonts w:ascii="Times New Roman" w:hAnsi="Times New Roman" w:cs="Times New Roman"/>
          <w:sz w:val="24"/>
        </w:rPr>
        <w:t xml:space="preserve">r me to </w:t>
      </w:r>
      <w:r w:rsidR="000258F3" w:rsidRPr="00126451">
        <w:rPr>
          <w:rFonts w:ascii="Times New Roman" w:hAnsi="Times New Roman" w:cs="Times New Roman"/>
          <w:sz w:val="24"/>
        </w:rPr>
        <w:t>voice</w:t>
      </w:r>
      <w:r w:rsidRPr="00126451">
        <w:rPr>
          <w:rFonts w:ascii="Times New Roman" w:hAnsi="Times New Roman" w:cs="Times New Roman"/>
          <w:sz w:val="24"/>
        </w:rPr>
        <w:t xml:space="preserve"> my various concerns and questions that I had about the topic under study.</w:t>
      </w:r>
      <w:r w:rsidR="000258F3" w:rsidRPr="00126451">
        <w:rPr>
          <w:rFonts w:ascii="Times New Roman" w:hAnsi="Times New Roman" w:cs="Times New Roman"/>
          <w:sz w:val="24"/>
        </w:rPr>
        <w:t xml:space="preserve"> </w:t>
      </w:r>
      <w:r w:rsidRPr="00126451">
        <w:rPr>
          <w:rFonts w:ascii="Times New Roman" w:hAnsi="Times New Roman" w:cs="Times New Roman"/>
          <w:sz w:val="24"/>
        </w:rPr>
        <w:t xml:space="preserve">The humor with which the educator was giving his lecture in this class was very crucial to me as it helped me to clear my fears about the knowledge gaps that I had over the topic. The educator seemed to utilize David Kolb’s model of teaching in which he continuously created opportunities students to have active experimentation, reflective observation by pausing questions to the class, concrete experience and abstract conceptualization (Spence, 1990). Consequently, I found </w:t>
      </w:r>
      <w:r w:rsidR="002D603A" w:rsidRPr="00126451">
        <w:rPr>
          <w:rFonts w:ascii="Times New Roman" w:hAnsi="Times New Roman" w:cs="Times New Roman"/>
          <w:sz w:val="24"/>
        </w:rPr>
        <w:t xml:space="preserve">these teaching techniques </w:t>
      </w:r>
      <w:r w:rsidRPr="00126451">
        <w:rPr>
          <w:rFonts w:ascii="Times New Roman" w:hAnsi="Times New Roman" w:cs="Times New Roman"/>
          <w:sz w:val="24"/>
        </w:rPr>
        <w:t xml:space="preserve">very motivating to learn as I was able to gain a lot of courage and ask all the questions that I had at every stage of the educator’s delivery of the material. </w:t>
      </w:r>
      <w:r w:rsidR="00333371" w:rsidRPr="00126451">
        <w:rPr>
          <w:rFonts w:ascii="Times New Roman" w:hAnsi="Times New Roman" w:cs="Times New Roman"/>
          <w:sz w:val="24"/>
        </w:rPr>
        <w:t>My understanding of the lecture material was as well facilitated by the educator’s understanding of the fact that individuals</w:t>
      </w:r>
      <w:r w:rsidR="002D603A" w:rsidRPr="00126451">
        <w:rPr>
          <w:rFonts w:ascii="Times New Roman" w:hAnsi="Times New Roman" w:cs="Times New Roman"/>
          <w:sz w:val="24"/>
        </w:rPr>
        <w:t xml:space="preserve"> tend to be more </w:t>
      </w:r>
      <w:r w:rsidR="00333371" w:rsidRPr="00126451">
        <w:rPr>
          <w:rFonts w:ascii="Times New Roman" w:hAnsi="Times New Roman" w:cs="Times New Roman"/>
          <w:sz w:val="24"/>
        </w:rPr>
        <w:t>enthusiastic towards</w:t>
      </w:r>
      <w:r w:rsidR="002D603A" w:rsidRPr="00126451">
        <w:rPr>
          <w:rFonts w:ascii="Times New Roman" w:hAnsi="Times New Roman" w:cs="Times New Roman"/>
          <w:sz w:val="24"/>
        </w:rPr>
        <w:t xml:space="preserve"> stories than</w:t>
      </w:r>
      <w:r w:rsidR="00333371" w:rsidRPr="00126451">
        <w:rPr>
          <w:rFonts w:ascii="Times New Roman" w:hAnsi="Times New Roman" w:cs="Times New Roman"/>
          <w:sz w:val="24"/>
        </w:rPr>
        <w:t xml:space="preserve"> to</w:t>
      </w:r>
      <w:r w:rsidR="002D603A" w:rsidRPr="00126451">
        <w:rPr>
          <w:rFonts w:ascii="Times New Roman" w:hAnsi="Times New Roman" w:cs="Times New Roman"/>
          <w:sz w:val="24"/>
        </w:rPr>
        <w:t xml:space="preserve"> lectures </w:t>
      </w:r>
      <w:r w:rsidR="00333371" w:rsidRPr="00126451">
        <w:rPr>
          <w:rFonts w:ascii="Times New Roman" w:hAnsi="Times New Roman" w:cs="Times New Roman"/>
          <w:sz w:val="24"/>
        </w:rPr>
        <w:t xml:space="preserve">delivering plain factual </w:t>
      </w:r>
      <w:r w:rsidR="002D603A" w:rsidRPr="00126451">
        <w:rPr>
          <w:rFonts w:ascii="Times New Roman" w:hAnsi="Times New Roman" w:cs="Times New Roman"/>
          <w:sz w:val="24"/>
        </w:rPr>
        <w:t>data (Yoder</w:t>
      </w:r>
      <w:r w:rsidR="00610DD5">
        <w:rPr>
          <w:rFonts w:ascii="Times New Roman" w:hAnsi="Times New Roman" w:cs="Times New Roman"/>
          <w:sz w:val="24"/>
        </w:rPr>
        <w:t xml:space="preserve"> </w:t>
      </w:r>
      <w:r w:rsidR="002D603A" w:rsidRPr="00126451">
        <w:rPr>
          <w:rFonts w:ascii="Times New Roman" w:hAnsi="Times New Roman" w:cs="Times New Roman"/>
          <w:sz w:val="24"/>
        </w:rPr>
        <w:t>&amp; Kowalski, 2003)</w:t>
      </w:r>
      <w:r w:rsidR="00333371" w:rsidRPr="00126451">
        <w:rPr>
          <w:rFonts w:ascii="Times New Roman" w:hAnsi="Times New Roman" w:cs="Times New Roman"/>
          <w:sz w:val="24"/>
        </w:rPr>
        <w:t>. The educator thus incorporated his own personal stories at different stages of the class, something that really helped me to understand the connection between what I was being taught with the real-life situation.</w:t>
      </w:r>
    </w:p>
    <w:p w14:paraId="7E696019" w14:textId="58A9DBD2" w:rsidR="00EC2C65" w:rsidRPr="00126451" w:rsidRDefault="00333371" w:rsidP="00610DD5">
      <w:pPr>
        <w:spacing w:line="480" w:lineRule="auto"/>
        <w:ind w:firstLine="720"/>
        <w:jc w:val="both"/>
        <w:rPr>
          <w:rFonts w:ascii="Times New Roman" w:hAnsi="Times New Roman" w:cs="Times New Roman"/>
          <w:sz w:val="24"/>
        </w:rPr>
      </w:pPr>
      <w:r w:rsidRPr="00126451">
        <w:rPr>
          <w:rFonts w:ascii="Times New Roman" w:hAnsi="Times New Roman" w:cs="Times New Roman"/>
          <w:sz w:val="24"/>
        </w:rPr>
        <w:t xml:space="preserve">In conclusion, </w:t>
      </w:r>
      <w:r w:rsidR="00EC2C65" w:rsidRPr="00126451">
        <w:rPr>
          <w:rFonts w:ascii="Times New Roman" w:hAnsi="Times New Roman" w:cs="Times New Roman"/>
          <w:sz w:val="24"/>
        </w:rPr>
        <w:t xml:space="preserve">these two </w:t>
      </w:r>
      <w:r w:rsidRPr="00126451">
        <w:rPr>
          <w:rFonts w:ascii="Times New Roman" w:hAnsi="Times New Roman" w:cs="Times New Roman"/>
          <w:sz w:val="24"/>
        </w:rPr>
        <w:t xml:space="preserve">teaching and learning opportunities </w:t>
      </w:r>
      <w:r w:rsidR="00EC2C65" w:rsidRPr="00126451">
        <w:rPr>
          <w:rFonts w:ascii="Times New Roman" w:hAnsi="Times New Roman" w:cs="Times New Roman"/>
          <w:sz w:val="24"/>
        </w:rPr>
        <w:t xml:space="preserve">had many similarities. Both classes </w:t>
      </w:r>
      <w:r w:rsidRPr="00126451">
        <w:rPr>
          <w:rFonts w:ascii="Times New Roman" w:hAnsi="Times New Roman" w:cs="Times New Roman"/>
          <w:sz w:val="24"/>
        </w:rPr>
        <w:t>had educators that employed the use of different teaching techniques so effectively that I was able to gain a deeper understanding and firm grasp of what was being taught</w:t>
      </w:r>
      <w:r w:rsidR="00EC2C65" w:rsidRPr="00126451">
        <w:rPr>
          <w:rFonts w:ascii="Times New Roman" w:hAnsi="Times New Roman" w:cs="Times New Roman"/>
          <w:sz w:val="24"/>
        </w:rPr>
        <w:t xml:space="preserve">. Both classes had students with their unique needs of learning that motivated them to actively participate in the learning sessions and remain focused to the successful completion of the class sessions. The only difference that I noted with these two classes was that, while the martial art class had an educator who offered learning incentives to encourage students to participate in the experimentation of the </w:t>
      </w:r>
      <w:r w:rsidR="0006387D" w:rsidRPr="00126451">
        <w:rPr>
          <w:rFonts w:ascii="Times New Roman" w:hAnsi="Times New Roman" w:cs="Times New Roman"/>
          <w:sz w:val="24"/>
        </w:rPr>
        <w:t>various</w:t>
      </w:r>
      <w:r w:rsidR="00EC2C65" w:rsidRPr="00126451">
        <w:rPr>
          <w:rFonts w:ascii="Times New Roman" w:hAnsi="Times New Roman" w:cs="Times New Roman"/>
          <w:sz w:val="24"/>
        </w:rPr>
        <w:t xml:space="preserve"> martial art skills, the educator in the traditional history class achieved this participation by </w:t>
      </w:r>
      <w:r w:rsidR="00EC2C65" w:rsidRPr="00126451">
        <w:rPr>
          <w:rFonts w:ascii="Times New Roman" w:hAnsi="Times New Roman" w:cs="Times New Roman"/>
          <w:sz w:val="24"/>
        </w:rPr>
        <w:lastRenderedPageBreak/>
        <w:t xml:space="preserve">pausing questions to students to </w:t>
      </w:r>
      <w:r w:rsidR="0006387D" w:rsidRPr="00126451">
        <w:rPr>
          <w:rFonts w:ascii="Times New Roman" w:hAnsi="Times New Roman" w:cs="Times New Roman"/>
          <w:sz w:val="24"/>
        </w:rPr>
        <w:t>incite them to think critically about the topic and make contributions in class. In both these two scenarios, my understanding of the content being delivered was enhanced I ended up enjoying my learning experiences in both settings.</w:t>
      </w:r>
    </w:p>
    <w:p w14:paraId="0762ED32" w14:textId="3DDCB8CE" w:rsidR="00126451" w:rsidRDefault="00126451" w:rsidP="00610DD5">
      <w:pPr>
        <w:spacing w:line="480" w:lineRule="auto"/>
        <w:ind w:firstLine="720"/>
        <w:jc w:val="both"/>
        <w:rPr>
          <w:rFonts w:ascii="Times New Roman" w:hAnsi="Times New Roman" w:cs="Times New Roman"/>
          <w:sz w:val="24"/>
        </w:rPr>
      </w:pPr>
    </w:p>
    <w:p w14:paraId="57AA8E80" w14:textId="38FCCA45" w:rsidR="00610DD5" w:rsidRDefault="00610DD5" w:rsidP="00610DD5">
      <w:pPr>
        <w:spacing w:line="480" w:lineRule="auto"/>
        <w:ind w:firstLine="720"/>
        <w:jc w:val="both"/>
        <w:rPr>
          <w:rFonts w:ascii="Times New Roman" w:hAnsi="Times New Roman" w:cs="Times New Roman"/>
          <w:sz w:val="24"/>
        </w:rPr>
      </w:pPr>
    </w:p>
    <w:p w14:paraId="54E883EB" w14:textId="583FB0E6" w:rsidR="00610DD5" w:rsidRDefault="00610DD5" w:rsidP="00610DD5">
      <w:pPr>
        <w:spacing w:line="480" w:lineRule="auto"/>
        <w:ind w:firstLine="720"/>
        <w:jc w:val="both"/>
        <w:rPr>
          <w:rFonts w:ascii="Times New Roman" w:hAnsi="Times New Roman" w:cs="Times New Roman"/>
          <w:sz w:val="24"/>
        </w:rPr>
      </w:pPr>
    </w:p>
    <w:p w14:paraId="1E725195" w14:textId="50379D15" w:rsidR="00610DD5" w:rsidRDefault="00610DD5" w:rsidP="00610DD5">
      <w:pPr>
        <w:spacing w:line="480" w:lineRule="auto"/>
        <w:ind w:firstLine="720"/>
        <w:jc w:val="both"/>
        <w:rPr>
          <w:rFonts w:ascii="Times New Roman" w:hAnsi="Times New Roman" w:cs="Times New Roman"/>
          <w:sz w:val="24"/>
        </w:rPr>
      </w:pPr>
    </w:p>
    <w:p w14:paraId="00920147" w14:textId="2CBF6193" w:rsidR="00610DD5" w:rsidRDefault="00610DD5" w:rsidP="00610DD5">
      <w:pPr>
        <w:spacing w:line="480" w:lineRule="auto"/>
        <w:ind w:firstLine="720"/>
        <w:jc w:val="both"/>
        <w:rPr>
          <w:rFonts w:ascii="Times New Roman" w:hAnsi="Times New Roman" w:cs="Times New Roman"/>
          <w:sz w:val="24"/>
        </w:rPr>
      </w:pPr>
    </w:p>
    <w:p w14:paraId="450EFE8C" w14:textId="41DDBEC2" w:rsidR="00610DD5" w:rsidRDefault="00610DD5" w:rsidP="00610DD5">
      <w:pPr>
        <w:spacing w:line="480" w:lineRule="auto"/>
        <w:ind w:firstLine="720"/>
        <w:jc w:val="both"/>
        <w:rPr>
          <w:rFonts w:ascii="Times New Roman" w:hAnsi="Times New Roman" w:cs="Times New Roman"/>
          <w:sz w:val="24"/>
        </w:rPr>
      </w:pPr>
    </w:p>
    <w:p w14:paraId="72EBEAD2" w14:textId="26B24F89" w:rsidR="00610DD5" w:rsidRDefault="00610DD5" w:rsidP="00610DD5">
      <w:pPr>
        <w:spacing w:line="480" w:lineRule="auto"/>
        <w:ind w:firstLine="720"/>
        <w:jc w:val="both"/>
        <w:rPr>
          <w:rFonts w:ascii="Times New Roman" w:hAnsi="Times New Roman" w:cs="Times New Roman"/>
          <w:sz w:val="24"/>
        </w:rPr>
      </w:pPr>
    </w:p>
    <w:p w14:paraId="21A21057" w14:textId="1A19D7BC" w:rsidR="00610DD5" w:rsidRDefault="00610DD5" w:rsidP="00610DD5">
      <w:pPr>
        <w:spacing w:line="480" w:lineRule="auto"/>
        <w:ind w:firstLine="720"/>
        <w:jc w:val="both"/>
        <w:rPr>
          <w:rFonts w:ascii="Times New Roman" w:hAnsi="Times New Roman" w:cs="Times New Roman"/>
          <w:sz w:val="24"/>
        </w:rPr>
      </w:pPr>
    </w:p>
    <w:p w14:paraId="6C75FF57" w14:textId="38F19AFC" w:rsidR="00610DD5" w:rsidRDefault="00610DD5" w:rsidP="00610DD5">
      <w:pPr>
        <w:spacing w:line="480" w:lineRule="auto"/>
        <w:ind w:firstLine="720"/>
        <w:jc w:val="both"/>
        <w:rPr>
          <w:rFonts w:ascii="Times New Roman" w:hAnsi="Times New Roman" w:cs="Times New Roman"/>
          <w:sz w:val="24"/>
        </w:rPr>
      </w:pPr>
    </w:p>
    <w:p w14:paraId="27D3996E" w14:textId="0B380227" w:rsidR="00610DD5" w:rsidRDefault="00610DD5" w:rsidP="00610DD5">
      <w:pPr>
        <w:spacing w:line="480" w:lineRule="auto"/>
        <w:ind w:firstLine="720"/>
        <w:jc w:val="both"/>
        <w:rPr>
          <w:rFonts w:ascii="Times New Roman" w:hAnsi="Times New Roman" w:cs="Times New Roman"/>
          <w:sz w:val="24"/>
        </w:rPr>
      </w:pPr>
    </w:p>
    <w:p w14:paraId="7EB75A3F" w14:textId="467FFDCC" w:rsidR="00610DD5" w:rsidRDefault="00610DD5" w:rsidP="00610DD5">
      <w:pPr>
        <w:spacing w:line="480" w:lineRule="auto"/>
        <w:ind w:firstLine="720"/>
        <w:jc w:val="both"/>
        <w:rPr>
          <w:rFonts w:ascii="Times New Roman" w:hAnsi="Times New Roman" w:cs="Times New Roman"/>
          <w:sz w:val="24"/>
        </w:rPr>
      </w:pPr>
    </w:p>
    <w:p w14:paraId="3738619D" w14:textId="37EBA08B" w:rsidR="00610DD5" w:rsidRDefault="00610DD5" w:rsidP="00610DD5">
      <w:pPr>
        <w:spacing w:line="480" w:lineRule="auto"/>
        <w:ind w:firstLine="720"/>
        <w:jc w:val="both"/>
        <w:rPr>
          <w:rFonts w:ascii="Times New Roman" w:hAnsi="Times New Roman" w:cs="Times New Roman"/>
          <w:sz w:val="24"/>
        </w:rPr>
      </w:pPr>
    </w:p>
    <w:p w14:paraId="657AD3A7" w14:textId="212C7910" w:rsidR="00610DD5" w:rsidRDefault="00610DD5" w:rsidP="00610DD5">
      <w:pPr>
        <w:spacing w:line="480" w:lineRule="auto"/>
        <w:ind w:firstLine="720"/>
        <w:jc w:val="both"/>
        <w:rPr>
          <w:rFonts w:ascii="Times New Roman" w:hAnsi="Times New Roman" w:cs="Times New Roman"/>
          <w:sz w:val="24"/>
        </w:rPr>
      </w:pPr>
    </w:p>
    <w:p w14:paraId="422D0D2A" w14:textId="7E7E9DA9" w:rsidR="00610DD5" w:rsidRDefault="00610DD5" w:rsidP="00610DD5">
      <w:pPr>
        <w:spacing w:line="480" w:lineRule="auto"/>
        <w:ind w:firstLine="720"/>
        <w:jc w:val="both"/>
        <w:rPr>
          <w:rFonts w:ascii="Times New Roman" w:hAnsi="Times New Roman" w:cs="Times New Roman"/>
          <w:sz w:val="24"/>
        </w:rPr>
      </w:pPr>
    </w:p>
    <w:p w14:paraId="5A736A62" w14:textId="77777777" w:rsidR="00610DD5" w:rsidRPr="00126451" w:rsidRDefault="00610DD5" w:rsidP="00610DD5">
      <w:pPr>
        <w:spacing w:line="480" w:lineRule="auto"/>
        <w:ind w:firstLine="720"/>
        <w:jc w:val="both"/>
        <w:rPr>
          <w:rFonts w:ascii="Times New Roman" w:hAnsi="Times New Roman" w:cs="Times New Roman"/>
          <w:sz w:val="24"/>
        </w:rPr>
      </w:pPr>
      <w:bookmarkStart w:id="0" w:name="_GoBack"/>
      <w:bookmarkEnd w:id="0"/>
    </w:p>
    <w:p w14:paraId="1994452F" w14:textId="682EDA0A" w:rsidR="00126451" w:rsidRPr="00126451" w:rsidRDefault="00126451" w:rsidP="00610DD5">
      <w:pPr>
        <w:spacing w:line="480" w:lineRule="auto"/>
        <w:ind w:firstLine="720"/>
        <w:jc w:val="both"/>
        <w:rPr>
          <w:rFonts w:ascii="Times New Roman" w:hAnsi="Times New Roman" w:cs="Times New Roman"/>
          <w:sz w:val="24"/>
        </w:rPr>
      </w:pPr>
    </w:p>
    <w:p w14:paraId="686F93C9" w14:textId="33A7D581" w:rsidR="00126451" w:rsidRPr="00610DD5" w:rsidRDefault="00126451" w:rsidP="00610DD5">
      <w:pPr>
        <w:spacing w:line="480" w:lineRule="auto"/>
        <w:ind w:left="720" w:hanging="720"/>
        <w:jc w:val="center"/>
        <w:rPr>
          <w:rFonts w:ascii="Times New Roman" w:hAnsi="Times New Roman" w:cs="Times New Roman"/>
          <w:b/>
          <w:sz w:val="24"/>
        </w:rPr>
      </w:pPr>
      <w:r w:rsidRPr="00610DD5">
        <w:rPr>
          <w:rFonts w:ascii="Times New Roman" w:hAnsi="Times New Roman" w:cs="Times New Roman"/>
          <w:b/>
          <w:sz w:val="24"/>
        </w:rPr>
        <w:lastRenderedPageBreak/>
        <w:t>References</w:t>
      </w:r>
    </w:p>
    <w:p w14:paraId="6448CD9E"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Bradshaw, M. J. &amp; Hultquist, B. L. (2017). Innovative teaching strategies in nursing and related health professions.  Burlington, MA: Jones &amp; Bartlett Learning.</w:t>
      </w:r>
    </w:p>
    <w:p w14:paraId="5805022F"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Chomsky, N. (1959). A review of BF Skinner's Verbal Behavior. Language, 35(1), 26-58.</w:t>
      </w:r>
    </w:p>
    <w:p w14:paraId="5331B278"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Hutchinson, L. (2003). ABC of learning and teaching: Educational environment.  British Medical Journal, 326, 810-812.</w:t>
      </w:r>
    </w:p>
    <w:p w14:paraId="349886ED"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 xml:space="preserve">Skinner, B. F. (1950). Are theories of learning </w:t>
      </w:r>
      <w:proofErr w:type="gramStart"/>
      <w:r w:rsidRPr="00126451">
        <w:rPr>
          <w:rFonts w:ascii="Times New Roman" w:hAnsi="Times New Roman" w:cs="Times New Roman"/>
          <w:sz w:val="24"/>
        </w:rPr>
        <w:t>necessary?.</w:t>
      </w:r>
      <w:proofErr w:type="gramEnd"/>
      <w:r w:rsidRPr="00126451">
        <w:rPr>
          <w:rFonts w:ascii="Times New Roman" w:hAnsi="Times New Roman" w:cs="Times New Roman"/>
          <w:sz w:val="24"/>
        </w:rPr>
        <w:t xml:space="preserve"> Psychological review, 57(4), 193.</w:t>
      </w:r>
    </w:p>
    <w:p w14:paraId="5A7D0A10"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Spence-</w:t>
      </w:r>
      <w:proofErr w:type="spellStart"/>
      <w:r w:rsidRPr="00126451">
        <w:rPr>
          <w:rFonts w:ascii="Times New Roman" w:hAnsi="Times New Roman" w:cs="Times New Roman"/>
          <w:sz w:val="24"/>
        </w:rPr>
        <w:t>Laschinger</w:t>
      </w:r>
      <w:proofErr w:type="spellEnd"/>
      <w:r w:rsidRPr="00126451">
        <w:rPr>
          <w:rFonts w:ascii="Times New Roman" w:hAnsi="Times New Roman" w:cs="Times New Roman"/>
          <w:sz w:val="24"/>
        </w:rPr>
        <w:t>, H. K., (1990). Review of Experiential learning theory research in the nursing profession. Journal of Advanced Learning, 15, 985-993.</w:t>
      </w:r>
    </w:p>
    <w:p w14:paraId="09F7EB19"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Vu, P. &amp; Vu, L. (2012). Techniques to bring humor and create a pleasant learning environment in adult ESL classrooms. Journal of Research and Practice for Adult Literacy, Secondary, and Basic Education, 1(1), 44-47.</w:t>
      </w:r>
    </w:p>
    <w:p w14:paraId="0702C50C" w14:textId="77777777" w:rsidR="00126451" w:rsidRPr="00126451" w:rsidRDefault="00126451" w:rsidP="00610DD5">
      <w:pPr>
        <w:spacing w:line="480" w:lineRule="auto"/>
        <w:ind w:left="720" w:hanging="720"/>
        <w:jc w:val="both"/>
        <w:rPr>
          <w:rFonts w:ascii="Times New Roman" w:hAnsi="Times New Roman" w:cs="Times New Roman"/>
          <w:sz w:val="24"/>
        </w:rPr>
      </w:pPr>
      <w:r w:rsidRPr="00126451">
        <w:rPr>
          <w:rFonts w:ascii="Times New Roman" w:hAnsi="Times New Roman" w:cs="Times New Roman"/>
          <w:sz w:val="24"/>
        </w:rPr>
        <w:t>Yoder-Wise, P. S. &amp; Kowalski, K. (2003). The power of storytelling.  Nursing Outlook, 51(1), 37-42.</w:t>
      </w:r>
    </w:p>
    <w:p w14:paraId="1700010A" w14:textId="69092FE0" w:rsidR="002E766C" w:rsidRPr="00126451" w:rsidRDefault="002E766C" w:rsidP="00610DD5">
      <w:pPr>
        <w:spacing w:line="480" w:lineRule="auto"/>
        <w:ind w:left="720" w:hanging="720"/>
        <w:jc w:val="both"/>
        <w:rPr>
          <w:rFonts w:ascii="Times New Roman" w:hAnsi="Times New Roman" w:cs="Times New Roman"/>
          <w:sz w:val="24"/>
        </w:rPr>
      </w:pPr>
    </w:p>
    <w:sectPr w:rsidR="002E766C" w:rsidRPr="00126451" w:rsidSect="00617F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C1667" w14:textId="77777777" w:rsidR="001B4A07" w:rsidRDefault="001B4A07" w:rsidP="00F51E6B">
      <w:pPr>
        <w:spacing w:after="0" w:line="240" w:lineRule="auto"/>
      </w:pPr>
      <w:r>
        <w:separator/>
      </w:r>
    </w:p>
  </w:endnote>
  <w:endnote w:type="continuationSeparator" w:id="0">
    <w:p w14:paraId="584D416C" w14:textId="77777777" w:rsidR="001B4A07" w:rsidRDefault="001B4A07" w:rsidP="00F5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266D6" w14:textId="77777777" w:rsidR="001B4A07" w:rsidRDefault="001B4A07" w:rsidP="00F51E6B">
      <w:pPr>
        <w:spacing w:after="0" w:line="240" w:lineRule="auto"/>
      </w:pPr>
      <w:r>
        <w:separator/>
      </w:r>
    </w:p>
  </w:footnote>
  <w:footnote w:type="continuationSeparator" w:id="0">
    <w:p w14:paraId="1CD3DC0A" w14:textId="77777777" w:rsidR="001B4A07" w:rsidRDefault="001B4A07" w:rsidP="00F51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716416"/>
      <w:docPartObj>
        <w:docPartGallery w:val="Page Numbers (Top of Page)"/>
        <w:docPartUnique/>
      </w:docPartObj>
    </w:sdtPr>
    <w:sdtEndPr>
      <w:rPr>
        <w:noProof/>
      </w:rPr>
    </w:sdtEndPr>
    <w:sdtContent>
      <w:p w14:paraId="5F4ED4AB" w14:textId="581680BA" w:rsidR="002C5BA3" w:rsidRDefault="002C5BA3">
        <w:pPr>
          <w:pStyle w:val="Header"/>
          <w:jc w:val="right"/>
        </w:pPr>
        <w:r>
          <w:t xml:space="preserve">A COMPARISON OF TEACHING AND LEARNING ENVIRONS                                                                                  </w:t>
        </w:r>
        <w:r>
          <w:fldChar w:fldCharType="begin"/>
        </w:r>
        <w:r>
          <w:instrText xml:space="preserve"> PAGE   \* MERGEFORMAT </w:instrText>
        </w:r>
        <w:r>
          <w:fldChar w:fldCharType="separate"/>
        </w:r>
        <w:r w:rsidR="00610DD5">
          <w:rPr>
            <w:noProof/>
          </w:rPr>
          <w:t>9</w:t>
        </w:r>
        <w:r>
          <w:rPr>
            <w:noProof/>
          </w:rPr>
          <w:fldChar w:fldCharType="end"/>
        </w:r>
      </w:p>
    </w:sdtContent>
  </w:sdt>
  <w:p w14:paraId="381C70C9" w14:textId="77777777" w:rsidR="002C5BA3" w:rsidRDefault="002C5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692169"/>
      <w:docPartObj>
        <w:docPartGallery w:val="Page Numbers (Top of Page)"/>
        <w:docPartUnique/>
      </w:docPartObj>
    </w:sdtPr>
    <w:sdtEndPr>
      <w:rPr>
        <w:noProof/>
      </w:rPr>
    </w:sdtEndPr>
    <w:sdtContent>
      <w:p w14:paraId="22F12EB1" w14:textId="3DB96413" w:rsidR="00617F01" w:rsidRDefault="003E3030">
        <w:pPr>
          <w:pStyle w:val="Header"/>
          <w:jc w:val="right"/>
        </w:pPr>
        <w:r>
          <w:t xml:space="preserve">Running Head: </w:t>
        </w:r>
        <w:r>
          <w:t>A COMPARISON OF TEACHING AND LEARNING ENVIRONS</w:t>
        </w:r>
        <w:r>
          <w:t xml:space="preserve">                                                       </w:t>
        </w:r>
        <w:r w:rsidR="00617F01">
          <w:fldChar w:fldCharType="begin"/>
        </w:r>
        <w:r w:rsidR="00617F01">
          <w:instrText xml:space="preserve"> PAGE   \* MERGEFORMAT </w:instrText>
        </w:r>
        <w:r w:rsidR="00617F01">
          <w:fldChar w:fldCharType="separate"/>
        </w:r>
        <w:r w:rsidR="00610DD5">
          <w:rPr>
            <w:noProof/>
          </w:rPr>
          <w:t>1</w:t>
        </w:r>
        <w:r w:rsidR="00617F01">
          <w:rPr>
            <w:noProof/>
          </w:rPr>
          <w:fldChar w:fldCharType="end"/>
        </w:r>
      </w:p>
    </w:sdtContent>
  </w:sdt>
  <w:p w14:paraId="0D90D598" w14:textId="77777777" w:rsidR="00617F01" w:rsidRDefault="00617F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4B"/>
    <w:rsid w:val="000258F3"/>
    <w:rsid w:val="0006387D"/>
    <w:rsid w:val="000F3A74"/>
    <w:rsid w:val="00126451"/>
    <w:rsid w:val="00163994"/>
    <w:rsid w:val="0016760B"/>
    <w:rsid w:val="00172CD6"/>
    <w:rsid w:val="00192339"/>
    <w:rsid w:val="001B4A07"/>
    <w:rsid w:val="001E1EB4"/>
    <w:rsid w:val="001F4E27"/>
    <w:rsid w:val="00290849"/>
    <w:rsid w:val="002C5BA3"/>
    <w:rsid w:val="002D603A"/>
    <w:rsid w:val="002E766C"/>
    <w:rsid w:val="00333371"/>
    <w:rsid w:val="003E3030"/>
    <w:rsid w:val="004A1874"/>
    <w:rsid w:val="004A2F8D"/>
    <w:rsid w:val="005B4CA9"/>
    <w:rsid w:val="00610DD5"/>
    <w:rsid w:val="00617F01"/>
    <w:rsid w:val="006C3184"/>
    <w:rsid w:val="0077685C"/>
    <w:rsid w:val="007C5D01"/>
    <w:rsid w:val="008619EE"/>
    <w:rsid w:val="0094414C"/>
    <w:rsid w:val="00987B42"/>
    <w:rsid w:val="00A12BE2"/>
    <w:rsid w:val="00A61AD5"/>
    <w:rsid w:val="00A8764B"/>
    <w:rsid w:val="00B87B55"/>
    <w:rsid w:val="00EA29A9"/>
    <w:rsid w:val="00EC2C65"/>
    <w:rsid w:val="00F31516"/>
    <w:rsid w:val="00F51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7F32"/>
  <w15:chartTrackingRefBased/>
  <w15:docId w15:val="{38908E40-69AB-42F9-A0B4-105B1507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E6B"/>
  </w:style>
  <w:style w:type="paragraph" w:styleId="Footer">
    <w:name w:val="footer"/>
    <w:basedOn w:val="Normal"/>
    <w:link w:val="FooterChar"/>
    <w:uiPriority w:val="99"/>
    <w:unhideWhenUsed/>
    <w:rsid w:val="00F51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9</Pages>
  <Words>2154</Words>
  <Characters>12283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2017-11-29T08:39:00Z</dcterms:created>
  <dcterms:modified xsi:type="dcterms:W3CDTF">2017-11-29T14:15:00Z</dcterms:modified>
</cp:coreProperties>
</file>